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305B" w:rsidRPr="00ED4655" w:rsidRDefault="0066305B">
      <w:pPr>
        <w:pStyle w:val="NormalWeb"/>
        <w:shd w:val="clear" w:color="auto" w:fill="FFFFFF"/>
        <w:spacing w:before="0" w:beforeAutospacing="0" w:after="300" w:afterAutospacing="0"/>
        <w:jc w:val="both"/>
        <w:rPr>
          <w:rStyle w:val="Gl"/>
          <w:rFonts w:ascii="Arial" w:hAnsi="Arial" w:cs="Arial"/>
          <w:color w:val="666666"/>
        </w:rPr>
      </w:pP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Style w:val="Gl"/>
          <w:rFonts w:ascii="Arial" w:hAnsi="Arial" w:cs="Arial"/>
          <w:color w:val="666666"/>
        </w:rPr>
        <w:t>ACİL TIP VE AFET ÇALIŞANLARI DERNEĞİ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Style w:val="Gl"/>
          <w:rFonts w:ascii="Arial" w:hAnsi="Arial" w:cs="Arial"/>
          <w:color w:val="666666"/>
        </w:rPr>
        <w:t>BİRİNCİ BÖLÜM</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w:t>
      </w:r>
      <w:r w:rsidRPr="00ED4655">
        <w:rPr>
          <w:rFonts w:ascii="Arial" w:hAnsi="Arial" w:cs="Arial"/>
          <w:color w:val="666666"/>
        </w:rPr>
        <w:t>– Derneğin Adı: “Acil Tıp ve Afet Çalışanları Derneği</w:t>
      </w:r>
      <w:r w:rsidRPr="00ED4655">
        <w:rPr>
          <w:rFonts w:ascii="Arial" w:hAnsi="Arial" w:cs="Arial"/>
          <w:i/>
          <w:iCs/>
          <w:color w:val="666666"/>
        </w:rPr>
        <w:t>” </w:t>
      </w:r>
      <w:r w:rsidRPr="00ED4655">
        <w:rPr>
          <w:rFonts w:ascii="Arial" w:hAnsi="Arial" w:cs="Arial"/>
          <w:color w:val="666666"/>
        </w:rPr>
        <w:t>dir.</w:t>
      </w:r>
    </w:p>
    <w:p w:rsidR="0066305B" w:rsidRPr="00ED4655" w:rsidRDefault="00B9573C">
      <w:pPr>
        <w:pStyle w:val="NormalWeb"/>
        <w:shd w:val="clear" w:color="auto" w:fill="FFFFFF"/>
        <w:spacing w:before="0" w:beforeAutospacing="0" w:after="300" w:afterAutospacing="0"/>
        <w:jc w:val="both"/>
        <w:rPr>
          <w:color w:val="666666"/>
        </w:rPr>
      </w:pPr>
      <w:r w:rsidRPr="00ED4655">
        <w:rPr>
          <w:rFonts w:ascii="Arial" w:hAnsi="Arial" w:cs="Arial"/>
          <w:color w:val="666666"/>
        </w:rPr>
        <w:t>Derneğin merkezi </w:t>
      </w:r>
      <w:r w:rsidR="00ED4655" w:rsidRPr="00ED4655">
        <w:rPr>
          <w:rFonts w:ascii="Arial" w:hAnsi="Arial" w:cs="Arial"/>
          <w:color w:val="666666"/>
          <w:u w:val="single"/>
        </w:rPr>
        <w:t>İ</w:t>
      </w:r>
      <w:r w:rsidRPr="00ED4655">
        <w:rPr>
          <w:rFonts w:ascii="Arial" w:hAnsi="Arial" w:cs="Arial"/>
          <w:color w:val="666666"/>
          <w:u w:val="single"/>
        </w:rPr>
        <w:t>STANBUL</w:t>
      </w:r>
      <w:r w:rsidRPr="00ED4655">
        <w:rPr>
          <w:rFonts w:ascii="Arial" w:hAnsi="Arial" w:cs="Arial"/>
          <w:color w:val="666666"/>
        </w:rPr>
        <w:t>’ 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yurt içinde ve yurt dışında şube açabilir.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Amacı ve Bu Amacı Gerçekleştirmek İçin Dernekçe Sürdürülecek Çalışma Konuları ve Biçimleri İle Faaliyet Alanı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w:t>
      </w:r>
      <w:r w:rsidRPr="00ED4655">
        <w:rPr>
          <w:rFonts w:ascii="Arial" w:hAnsi="Arial" w:cs="Arial"/>
          <w:color w:val="666666"/>
        </w:rPr>
        <w:t>- Acil Tıp ve Afet Çalışanları Derneği akademik çalışmalarda bulunmak, Acil Tıp ve Afet çalışanlarının mesleki gelişimine katkıda bulunmak ve Toplumun sağlığı açısından menfaatine olacak her türlü faaliyeti destekleyecek çalışmalarda bulunmaktır.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Dernekçe Sürdürülecek Çalışma Konuları ve Biçimleri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1-Faaliyetlerinin etkinleştirilmesi ve geliştirilmesi için araştırmalar yapmak,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2-Kurs, seminer, konferans, kongre ve panel gibi eğitim çalışmaları düzenlemek,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4-Amacın gerçekleştirilmesi için sağlıklı bir çalışma ortamını sağlamak, her türlü teknik araç ve gereci, demirbaş ve kırtasiye malzemelerini temin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5-Gerekli izinler alınmak şartıyla yardım toplama faaliyetlerinde bulunmak ve yurt içinden ve yurt dışından bağış kabul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6-Tüzük amaçlarının gerçekleştirilmesi için ihtiyaç duyduğu gelirleri temin etmek amacıyla iktisadi, ticari ve sanayi işletmeler kurmak ve işletmek,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7-Üyelerinin yararlanmaları ve boş zamanlarını değerlendirebilmeleri için lokal açmak, sosyal ve kültürel tesisler kurmak ve bunları tefriş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8-Üyeleri arasında beşeri münasebetlerin geliştirilmesi ve devam ettirilmesi için yemekli toplantılar, konser, balo, tiyatro, sergi, spor, gezi ve eğlenceli etkinlikler vb. düzenlemek veya üyelerinin bu tür etkinliklerden yararlanmalarını sağlamak,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9-Dernek faaliyetleri için ihtiyaç duyulan taşınır, taşınmaz mal satın almak, satmak, kiralamak, kiraya vermek ve taşınmazlar üzerinde ayni hak tesis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10-Amacın gerçekleştirilmesi için gerek görülmesi durumunda vakıf kurmak, federasyon kurmak veya kurulu bir federasyona katılmak, Gerekli izin alınarak derneklerin izinle kurabileceği tesisleri kurmak,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11-Uluslararası faaliyette bulunmak, yurt dışındaki dernek veya kuruluşlara üye olmak ve bu kuruluşlarla proje bazında ortak çalışmalar yapmak veya yardımlaşmak,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12-Derneğin amacını gerçekleştirmek üzere, benzer amaçlı derneklerden, işçi ve işveren sendikalarından ve meslekî kuruluşlardan maddî yardım almak ve adı geçen kurumlara maddî yardımda bulunmak,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13-Amacın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14-Acil Tıp ve Afet Çalışanlarını eğitime teşvik etmek ve eğitim standartlarını belirlemek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15-Gerekli görülen yerlerde şube ve temsilcilikler açmak,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16-Derneğin amacı ile ilgisi bulunan ve kanunlarla yasaklanmayan alanlarda, diğer derneklerle veya vakıf, sendika ve benzeri sivil toplum kuruluşlarıyla ortak bir amacı gerçekleştirmek için plâtformlar oluşturmak,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17-İlk yardım konusunda halkı bilinçlendirmek, bunun için kurslar, seminerler ve sempozyumlar düzenlemek.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18-Türk Acil Tıp ve Afet Çalışanlarını yurt içinde ve yurt dışında temsil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19-Doğal afetlere uğrayan kişi ve bölgelere mali ve sağlık yardımında bulunmak, yardım organizasyonlarını düzenlemek, düzenlenmiş organizasyonlara destek olmak.</w:t>
      </w:r>
    </w:p>
    <w:p w:rsidR="0066305B"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20-Fiziksel ve sosyal bilimler, eğitim bilim ve sanatı, tıp ve teknolojide ki ilerleme ve buluşları izleyerek Acil Tıp ve Afet hizmetlerinin en üst düzeye çıkmasını sağlamak, Acil Tıp ve Afet çalışanlarının mesleğinin onurunu korumak</w:t>
      </w:r>
    </w:p>
    <w:p w:rsidR="002C1CF3" w:rsidRPr="00ED4655" w:rsidRDefault="002C1CF3">
      <w:pPr>
        <w:pStyle w:val="NormalWeb"/>
        <w:shd w:val="clear" w:color="auto" w:fill="FFFFFF"/>
        <w:spacing w:before="0" w:beforeAutospacing="0" w:after="300" w:afterAutospacing="0"/>
        <w:jc w:val="both"/>
        <w:rPr>
          <w:rFonts w:ascii="Arial" w:hAnsi="Arial" w:cs="Arial"/>
          <w:color w:val="666666"/>
        </w:rPr>
      </w:pPr>
      <w:r>
        <w:rPr>
          <w:rFonts w:ascii="Arial" w:hAnsi="Arial" w:cs="Arial"/>
          <w:color w:val="666666"/>
        </w:rPr>
        <w:t xml:space="preserve">21-Dernek gerekli </w:t>
      </w:r>
      <w:r w:rsidR="00FA2A50">
        <w:rPr>
          <w:rFonts w:ascii="Arial" w:hAnsi="Arial" w:cs="Arial"/>
          <w:color w:val="666666"/>
        </w:rPr>
        <w:t xml:space="preserve">hallerde kasasından </w:t>
      </w:r>
      <w:r>
        <w:rPr>
          <w:rFonts w:ascii="Arial" w:hAnsi="Arial" w:cs="Arial"/>
          <w:color w:val="666666"/>
        </w:rPr>
        <w:t>ödemeye haizdir.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Derneğin Faaliyet Alanı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sosyal alanda faaliyet gösterir.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Üye Olma Hakkı ve Üyelik İşlemleri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3</w:t>
      </w:r>
      <w:r w:rsidRPr="00ED4655">
        <w:rPr>
          <w:rFonts w:ascii="Arial" w:hAnsi="Arial" w:cs="Arial"/>
          <w:color w:val="666666"/>
        </w:rPr>
        <w:t>– Derneğin asıl üyeleri için aranan şartlar aşağıda belirtilmiştir.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Asi Üyelik;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1-T.C. Vatandaşı olmak.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3-Kamu hizmetlerinden yasaklanmamış olmak.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4-Dernek Genel Kurulu’nun belirlediği Dernek yıllık aidat miktarını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ödemeyi kabul etmek.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5-Medeni hakları kullanma ehliyetine sahip olmak, 18 yaşını bitirmiş olmak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6-Dernekler yasasına göre sürekli veya sürekli dernek kurucusu ve üye olmasına mani hali olmamak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7-Özel kanunlarda aksine bir hüküm bulunmamak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Üyelikten Çıkma</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4</w:t>
      </w:r>
      <w:r w:rsidRPr="00ED4655">
        <w:rPr>
          <w:rFonts w:ascii="Arial" w:hAnsi="Arial" w:cs="Arial"/>
          <w:color w:val="666666"/>
        </w:rPr>
        <w:t>-Her üye yazılı olarak bildirmek kaydıyla, dernekten çıkma hakkına sahiptir.</w:t>
      </w:r>
    </w:p>
    <w:p w:rsidR="0066305B" w:rsidRPr="00ED4655" w:rsidRDefault="00B9573C">
      <w:pPr>
        <w:pStyle w:val="NormalWeb"/>
        <w:shd w:val="clear" w:color="auto" w:fill="FFFFFF"/>
        <w:spacing w:before="0" w:beforeAutospacing="0" w:after="300" w:afterAutospacing="0"/>
        <w:jc w:val="both"/>
        <w:rPr>
          <w:rFonts w:ascii="Arial" w:hAnsi="Arial" w:cs="Arial"/>
          <w:b/>
          <w:bCs/>
        </w:rPr>
      </w:pPr>
      <w:r w:rsidRPr="00ED4655">
        <w:rPr>
          <w:rFonts w:ascii="Arial" w:hAnsi="Arial" w:cs="Arial"/>
          <w:color w:val="666666"/>
          <w:u w:val="single"/>
        </w:rPr>
        <w:t>Üyenin istifa dilekçesi yönetim kuruluna ulaştığı anda çıkış işlemleri sonuçlanmış sayılır. </w:t>
      </w:r>
      <w:r w:rsidRPr="00ED4655">
        <w:rPr>
          <w:rStyle w:val="Gl"/>
          <w:rFonts w:ascii="Arial" w:hAnsi="Arial" w:cs="Arial"/>
          <w:b w:val="0"/>
          <w:bCs w:val="0"/>
        </w:rPr>
        <w:t>Üyelikten ayrılma, üyenin derneğe olan birikmiş borçlarını sona erdirmez.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Üyelikten Çıkarılma</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5</w:t>
      </w:r>
      <w:r w:rsidRPr="00ED4655">
        <w:rPr>
          <w:rFonts w:ascii="Arial" w:hAnsi="Arial" w:cs="Arial"/>
          <w:color w:val="666666"/>
        </w:rPr>
        <w:t>-Dernek üyeliğinden çıkarılmayı gerektiren haller.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1-Dernek tüzüğüne aykırı davranışlarda bulunmak,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2-Verilen görevlerden sürekli kaçınmak,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3-Yazılı ikazlara rağmen üyelik aidatını altı ay içinde ödememek,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4-Dernek organlarınca verilen kararlara uymamak.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5-Üye olma şartlarını kaybetmiş olmak,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Yukarıda sayılan durumlardan birinin tespiti halinde yönetim kurulu kararı ile üyelikten çıkarılabilir.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Dernekten çıkan veya çıkarılanlar, üye kayıt defterinden silinir ve dernek malvarlığında hak iddia edemez.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Dernek Organları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6</w:t>
      </w:r>
      <w:r w:rsidRPr="00ED4655">
        <w:rPr>
          <w:rFonts w:ascii="Arial" w:hAnsi="Arial" w:cs="Arial"/>
          <w:color w:val="666666"/>
        </w:rPr>
        <w:t>-Derneğin organları aşağıda gösterilmiştir.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1-Genel kurul,</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2-Yönetim Kurulu,</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3-Denetim Kurulu,</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Dernek Genel Kurulunun Kuruluş Şekli, Toplanma Zamanı ve Çağrı ve Toplantı Usulü</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7</w:t>
      </w:r>
      <w:r w:rsidRPr="00ED4655">
        <w:rPr>
          <w:rFonts w:ascii="Arial" w:hAnsi="Arial" w:cs="Arial"/>
          <w:color w:val="666666"/>
        </w:rPr>
        <w:t>-Genel kurul, derneğin en yetkili karar organı olup; derneğe kayıtlı üyelerden; şubenin doğal delegeleri ile şubede kayıtlı üyeler tarafından seçilmiş delegelerden oluşur.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1-Bu tüzükte belli edilen zamanda olağan,</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2-Yönetim veya denetim kurulunun gerekli gördüğü hallerde veya dernek üyelerinden beşte birinin yazılı isteği üzerine otuz gün içinde olağanüstü toplanır.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Olağan genel kurul, </w:t>
      </w:r>
      <w:r w:rsidRPr="00ED4655">
        <w:rPr>
          <w:rFonts w:ascii="Arial" w:hAnsi="Arial" w:cs="Arial"/>
          <w:color w:val="666666"/>
          <w:u w:val="single"/>
        </w:rPr>
        <w:t>3</w:t>
      </w:r>
      <w:r w:rsidRPr="00ED4655">
        <w:rPr>
          <w:rFonts w:ascii="Arial" w:hAnsi="Arial" w:cs="Arial"/>
          <w:color w:val="666666"/>
        </w:rPr>
        <w:t> yılda bir, </w:t>
      </w:r>
      <w:r w:rsidRPr="00ED4655">
        <w:rPr>
          <w:rFonts w:ascii="Arial" w:hAnsi="Arial" w:cs="Arial"/>
          <w:color w:val="666666"/>
          <w:u w:val="single"/>
        </w:rPr>
        <w:t>Mayıs</w:t>
      </w:r>
      <w:r w:rsidRPr="00ED4655">
        <w:rPr>
          <w:rFonts w:ascii="Arial" w:hAnsi="Arial" w:cs="Arial"/>
          <w:color w:val="666666"/>
        </w:rPr>
        <w:t> ayı içersinde, yönetim kurulunca belirlenecek gün yer ve saatte toplanır.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 toplantıya yönetim kurulunca çağrılır.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genel kurulu toplantıya çağırmazsa; üyelerden birinin başvurusu üzerine sulh hakimi, üç üyeyi genel kurulu toplantıya çağırmakla görevlendirir.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Çağrı Usulü</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dernek tüzüğüne göre genel kurula katılma hakkı bulunan üyelerin listesini düzenler. Genel kurula katılma hakkı bulunan üyeler, en az onbeş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 toplantısı bir defadan fazla geri bırakılamaz.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Toplantı Usulü</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 xml:space="preserve">Genel kurul, katılma hakkı bulunan üyelerin salt çoğunluğunun, tüzük değişikliği ve derneğin feshi hallerinde ise üçte ikisinin katılımıyla toplanır; çoğunluğun sağlanamaması sebebiyle toplantının ertelenmesi durumunda ikinci toplantıda </w:t>
      </w:r>
      <w:r w:rsidRPr="00ED4655">
        <w:rPr>
          <w:rFonts w:ascii="Arial" w:hAnsi="Arial" w:cs="Arial"/>
          <w:color w:val="666666"/>
        </w:rPr>
        <w:lastRenderedPageBreak/>
        <w:t>çoğunluk aranmaz. Ancak, bu toplantıya katılan üye sayısı, yönetim ve denetim kurulları üye tam sayısının iki katından az olamaz.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Açılıştan sonra, toplantıyı yönetmek üzere bir başkan ve yeteri kadar başkan vekili ile yazman seçilerek divan heyeti oluşturulur.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organlarının seçimi için yapılacak oylamalarda, oy kullanan üyelerin divan heyetine kimliklerini göstermeleri ve hazırun listesindeki isimlerinin karşılarını imzalamaları zorunludur.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Toplantının yönetimi ve güvenliğinin sağlanması divan başkanına aittir.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kurulda, yalnızca gündemde yer alan maddeler görüşülür. Ancak toplantıda hazır bulunan üyelerin onda biri tarafından görüşülmesi yazılı olarak istenen konuların gündeme alınması zorunludur.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Genel Kurulun Oy kullanma ve Karar Alma Usul ve Şekilleri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8</w:t>
      </w:r>
      <w:r w:rsidRPr="00ED4655">
        <w:rPr>
          <w:rFonts w:ascii="Arial" w:hAnsi="Arial" w:cs="Arial"/>
          <w:color w:val="666666"/>
        </w:rPr>
        <w:t>-Genel kurulda, aksine karar alınmamışsa, yönetim ve denetim kurulu üyelerin seçimleri </w:t>
      </w:r>
      <w:r w:rsidRPr="00ED4655">
        <w:rPr>
          <w:rFonts w:ascii="Arial" w:hAnsi="Arial" w:cs="Arial"/>
          <w:color w:val="666666"/>
          <w:u w:val="single"/>
        </w:rPr>
        <w:t>gizli</w:t>
      </w:r>
      <w:r w:rsidRPr="00ED4655">
        <w:rPr>
          <w:rFonts w:ascii="Arial" w:hAnsi="Arial" w:cs="Arial"/>
          <w:color w:val="666666"/>
        </w:rPr>
        <w:t> oylama ile diğer konulardaki kararlar ise </w:t>
      </w:r>
      <w:r w:rsidRPr="00ED4655">
        <w:rPr>
          <w:rFonts w:ascii="Arial" w:hAnsi="Arial" w:cs="Arial"/>
          <w:color w:val="666666"/>
          <w:u w:val="single"/>
        </w:rPr>
        <w:t>açık</w:t>
      </w:r>
      <w:r w:rsidRPr="00ED4655">
        <w:rPr>
          <w:rFonts w:ascii="Arial" w:hAnsi="Arial" w:cs="Arial"/>
          <w:color w:val="666666"/>
        </w:rPr>
        <w:t> olarak oylanır. Gizli oylar, toplantı başkanı tarafından mühürlenmiş kâğıtların veya oy pusulalarının üyeler tarafından gereği yapıldıktan sonra içi boş bir kaba atılması ile toplanan ve oy vermenin bitiminden sonra açık dökümü yapılarak belirlenen oylardır.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Açık oylamada, genel kurul başkanının belirteceği yöntem uygulanır.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Genel kurul kararları, toplantıya katılan üyelerin salt çoğunluğuyla alınır. Şu kadar ki, tüzük değişikliği ve derneğin feshi kararları, ancak toplantıya katılan üyelerin üçte iki çoğunluğuyla alınabilir.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Toplantısız veya Çağrısız Alınan Kararlar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Genel Kurulun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9</w:t>
      </w:r>
      <w:r w:rsidRPr="00ED4655">
        <w:rPr>
          <w:rFonts w:ascii="Arial" w:hAnsi="Arial" w:cs="Arial"/>
          <w:color w:val="666666"/>
        </w:rPr>
        <w:t>-Aşağıda yazılı hususlar genel kurulca görüşülüp karara bağlanır.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1-Dernek organlarının seçilmesi,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2-Dernek tüzüğünün değiştirilmesi,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3-Yönetim ve denetim kurulları raporlarının görüşülmesi ve yönetim kurulunun ibrası,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4-Yönetim kurulunca hazırlanan bütçenin görüşülüp aynen veya değiştirilerek kabul edilmesi,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5-Derneğin diğer organlarının denetlenmesi ve gerek görüldüğünde haklı sebeplerle onların görevden alınması,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 Üyeliğin reddi veya üyelikten çıkarma hakkında verilen yönetim kurulu kararlarına karşı yapılan itirazların incelenmesi ve karara bağlanması,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7-Dernek için gerekli olan taşınmaz malların satın alınması veya mevcut taşınmaz malların satılması hususunda yönetim kuruluna yetki verilmesi,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8-Yönetim kurulunca dernek çalışmaları ile ilgili olarak hazırlanacak yönetmelikleri inceleyip aynen veya değiştirilerek onaylanması,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9-Dernek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10-Derneğin federasyona katılması ve ayrılmasının kararlaştırılması,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11-Derneğin şubelerinin açılmasının kararlaştırılması ve açılmasına karar verilen şube ile ilgili işlemlerin yürütülmesi husunda yönetim kuruluna yetki verilmesi,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12-Derneğin uluslar arası faaliyette bulunması, yurt dışındaki dernek ve kuruluşlara üye olarak katılması veya ayrılması,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13-Derneğin vakıf kurması,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14-Derneğin fesih edilmesi,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15-Yönetim kurulunun diğer önerilerinin incelenip karara bağlanması,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16-Derneğin en yetkili organı olarak</w:t>
      </w:r>
      <w:r w:rsidRPr="00ED4655">
        <w:rPr>
          <w:rFonts w:ascii="Arial" w:hAnsi="Arial" w:cs="Arial"/>
          <w:b/>
          <w:bCs/>
          <w:color w:val="666666"/>
        </w:rPr>
        <w:t> </w:t>
      </w:r>
      <w:r w:rsidRPr="00ED4655">
        <w:rPr>
          <w:rFonts w:ascii="Arial" w:hAnsi="Arial" w:cs="Arial"/>
          <w:color w:val="666666"/>
        </w:rPr>
        <w:t>derneğin diğer bir organına verilmemiş olan işlerin görülmesi ve yetkilerin kullanılması,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17-Mevzuatta genel kurulca yapılması belirtilen diğer görevlerin yerine getirilmesi,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Yönetim Kurulunun Teşkili,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10</w:t>
      </w:r>
      <w:r w:rsidRPr="00ED4655">
        <w:rPr>
          <w:rFonts w:ascii="Arial" w:hAnsi="Arial" w:cs="Arial"/>
          <w:color w:val="666666"/>
        </w:rPr>
        <w:t>-Yönetim Kurulu </w:t>
      </w:r>
      <w:r w:rsidR="00ED4655">
        <w:rPr>
          <w:rFonts w:ascii="Arial" w:hAnsi="Arial" w:cs="Arial"/>
          <w:color w:val="666666"/>
          <w:u w:val="single"/>
        </w:rPr>
        <w:t>beş (5</w:t>
      </w:r>
      <w:r w:rsidRPr="00ED4655">
        <w:rPr>
          <w:rFonts w:ascii="Arial" w:hAnsi="Arial" w:cs="Arial"/>
          <w:color w:val="666666"/>
          <w:u w:val="single"/>
        </w:rPr>
        <w:t>)</w:t>
      </w:r>
      <w:r w:rsidRPr="00ED4655">
        <w:rPr>
          <w:rFonts w:ascii="Arial" w:hAnsi="Arial" w:cs="Arial"/>
          <w:color w:val="666666"/>
        </w:rPr>
        <w:t> asıl </w:t>
      </w:r>
      <w:r w:rsidR="00ED4655">
        <w:rPr>
          <w:rFonts w:ascii="Arial" w:hAnsi="Arial" w:cs="Arial"/>
          <w:color w:val="666666"/>
          <w:u w:val="single"/>
        </w:rPr>
        <w:t>beş (5</w:t>
      </w:r>
      <w:r w:rsidRPr="00ED4655">
        <w:rPr>
          <w:rFonts w:ascii="Arial" w:hAnsi="Arial" w:cs="Arial"/>
          <w:color w:val="666666"/>
          <w:u w:val="single"/>
        </w:rPr>
        <w:t>)</w:t>
      </w:r>
      <w:r w:rsidRPr="00ED4655">
        <w:rPr>
          <w:rFonts w:ascii="Arial" w:hAnsi="Arial" w:cs="Arial"/>
          <w:color w:val="666666"/>
        </w:rPr>
        <w:t> yedek üye olarak genel kurulca seçilir.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seçimden sonraki ilk toplantısında bir kararla görev bölüşümü yaparak başkan, başkan yardımcısı, sekreter, sayman ve üye’yi belirler.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asıl üyeliğinde istifa veya başka sebeplerden dolayı boşalma olduğu taktirde genel kurulda aldığı oy çokluğu sırasına göre yedek üyelerin göreve çağrılması mecburidir.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Yönetim Kurulunun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Yönetim kurulu aşağıdaki hususları yerine getirir.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1-Derneği temsil etmek veya bu hususta kendi üyelerinden birine veya bir üçüncü kişiye yetki vermek,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2-Gelir ve gider hesaplarına ilişkin işlemleri yapmak ve gelecek döneme ait bütçeyi hazırlayarak genel kurula sunmak,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3-Derneğin çalışmaları ile ilgili yönetmelikleri hazırlayarak genel kurul onayına sunmak,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4-Genel kurulun verdiği yetki ile taşınmaz mal satın almak, derneğe ait taşınır ve taşınmaz malları satmak, bina veya tesis inşa ettirmek, kira sözleşmesi yapmak, dernek lehine rehin ipotek veya ayni haklar tesis ettirmek,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5-Genel kurulun verdiği yetki ile şube açmaya ilişkin işlemlerin yürütülmesini sağlamak,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6-Derneğin şubelerinin denetlenmesini sağlamak,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7-Gereli görülen yerlerde temsilcilik açılmasını sağlamak,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8-Genel kurulda alınan kararları uygulamak,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9-Her faaliyet yılı sonunda derneğin işletme hesabı tablosu veya bilanço ve gelir tablosu ile yönetim kurulu çalışmalarını açıklayan raporunu düzenlemek, toplandığında genel kurula sunmak,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10-Bütçenin uygulanmasını sağlamak,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11-Derneğe üye alınması veya üyelikten çıkarılma hususlarında karar vermek,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12-Derneğin amacını gerçekleştirmek için yetkisi dahilinde her çeşit kararı almak ve uygulamak,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13-Mevzuatın kendisine verdiği diğer görevleri yapmak ve yetkileri kullanmak,</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Denetim Kurulunun Teşkili,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11-</w:t>
      </w:r>
      <w:r w:rsidRPr="00ED4655">
        <w:rPr>
          <w:rFonts w:ascii="Arial" w:hAnsi="Arial" w:cs="Arial"/>
          <w:color w:val="666666"/>
        </w:rPr>
        <w:t>Denetim kurulu, </w:t>
      </w:r>
      <w:r w:rsidRPr="00ED4655">
        <w:rPr>
          <w:rFonts w:ascii="Arial" w:hAnsi="Arial" w:cs="Arial"/>
          <w:color w:val="666666"/>
          <w:u w:val="single"/>
        </w:rPr>
        <w:t>üç</w:t>
      </w:r>
      <w:r w:rsidRPr="00ED4655">
        <w:rPr>
          <w:rFonts w:ascii="Arial" w:hAnsi="Arial" w:cs="Arial"/>
          <w:color w:val="666666"/>
        </w:rPr>
        <w:t> asıl ve </w:t>
      </w:r>
      <w:r w:rsidRPr="00ED4655">
        <w:rPr>
          <w:rFonts w:ascii="Arial" w:hAnsi="Arial" w:cs="Arial"/>
          <w:color w:val="666666"/>
          <w:u w:val="single"/>
        </w:rPr>
        <w:t>üç</w:t>
      </w:r>
      <w:r w:rsidRPr="00ED4655">
        <w:rPr>
          <w:rFonts w:ascii="Arial" w:hAnsi="Arial" w:cs="Arial"/>
          <w:color w:val="666666"/>
        </w:rPr>
        <w:t> yedek üye olarak genel kurulca seçilir.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Denetim kurulu asıl üyeliğinde istifa veya başka sebeplerden dolayı boşalma olduğu taktirde genel kurulda aldığı oy çokluğu sırasına göre yedek üyelerin göreve çağrılması mecburidir.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Denetim Kurulunun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Denetim kurulu, gerektiğinde genel kurulu toplantıya çağırır.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Gelir Kaynakları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12</w:t>
      </w:r>
      <w:r w:rsidRPr="00ED4655">
        <w:rPr>
          <w:rFonts w:ascii="Arial" w:hAnsi="Arial" w:cs="Arial"/>
          <w:color w:val="666666"/>
        </w:rPr>
        <w:t>-Derneğin gelir kaynakları aşağıda sayılmıştır.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1-Üye aidatı: Üyelerden giriş ödentisi olarak </w:t>
      </w:r>
      <w:r w:rsidR="00ED4655">
        <w:rPr>
          <w:rFonts w:ascii="Arial" w:hAnsi="Arial" w:cs="Arial"/>
          <w:color w:val="666666"/>
          <w:u w:val="single"/>
        </w:rPr>
        <w:t>yıllık 10</w:t>
      </w:r>
      <w:r w:rsidRPr="00ED4655">
        <w:rPr>
          <w:rFonts w:ascii="Arial" w:hAnsi="Arial" w:cs="Arial"/>
          <w:color w:val="666666"/>
          <w:u w:val="single"/>
        </w:rPr>
        <w:t xml:space="preserve"> TL dir</w:t>
      </w:r>
      <w:r w:rsidRPr="00ED4655">
        <w:rPr>
          <w:rFonts w:ascii="Arial" w:hAnsi="Arial" w:cs="Arial"/>
          <w:color w:val="666666"/>
        </w:rPr>
        <w:t xml:space="preserve">. Bu miktarları artırmaya veya eksiltmeye </w:t>
      </w:r>
      <w:r w:rsidR="00ED4655">
        <w:rPr>
          <w:rFonts w:ascii="Arial" w:hAnsi="Arial" w:cs="Arial"/>
          <w:color w:val="666666"/>
        </w:rPr>
        <w:t>Yönetim</w:t>
      </w:r>
      <w:r w:rsidRPr="00ED4655">
        <w:rPr>
          <w:rFonts w:ascii="Arial" w:hAnsi="Arial" w:cs="Arial"/>
          <w:color w:val="666666"/>
        </w:rPr>
        <w:t xml:space="preserve"> Kurul yetkilidir,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2-Şube ödentisi: Derneğin genel giderlerini karşılamak üzere şubeler tarafından tahsil edilen üye ödentilerinin </w:t>
      </w:r>
      <w:r w:rsidRPr="00ED4655">
        <w:rPr>
          <w:rFonts w:ascii="Arial" w:hAnsi="Arial" w:cs="Arial"/>
          <w:color w:val="666666"/>
          <w:u w:val="single"/>
        </w:rPr>
        <w:t>%50’si</w:t>
      </w:r>
      <w:r w:rsidRPr="00ED4655">
        <w:rPr>
          <w:rFonts w:ascii="Arial" w:hAnsi="Arial" w:cs="Arial"/>
          <w:color w:val="666666"/>
        </w:rPr>
        <w:t> altı ayda bir genel merkeze gönderilir,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2-Gerçek ve tüzel kişilerin kendi isteği ile derneğe yaptıkları bağış ve yardımlar,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3-Dernek tarafından tertiplenen çay ve yemekli toplantı, gezi ve eğlence, temsil, konser, spor yarışması ve konferans gibi faaliyetlerden sağlanan gelirler,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4-Derneğin mal varlığından elde edilen gelirler,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5-Yardım toplama hakkındaki mevzuat hükümlerine uygun olarak toplanacak bağış ve yardımlar,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6-Derneğin, amacını gerçekleştirmek için ihtiyaç duyduğu geliri temin etmek amacıyla giriştiği ticari faaliyetlerden elde edilen kazançlar,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7-Diğer gelirler.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Defter Tutma Esas ve Usulleri ve Tutulacak Defterler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13-</w:t>
      </w:r>
      <w:r w:rsidRPr="00ED4655">
        <w:rPr>
          <w:rFonts w:ascii="Arial" w:hAnsi="Arial" w:cs="Arial"/>
          <w:color w:val="666666"/>
        </w:rPr>
        <w:t>Defter tutma esasları;</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Dernekte, işletme hesabı esasına göre defter tutulur. Ancak, yıllık brüt gelirin Dernekler Yönetmeliğinin 31. Maddesinde belirtilen haddi aşması durumunda takip eden hesap döneminden başlayarak bilanço esasına göre defter tutulur.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Bilanço esasına geçilmesi durumunda, üst üste iki hesap döneminde yukarıda belirtilen haddin altına düşülürse, takip eden yıldan itibaren işletme hesabı esasına dönülebilir.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Yukarıda belirtilen hadde bağlı kalmaksızın yönetim kurulu kararı ile bilanço esasına göre defter tutulabilir.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Derneğin ticari işletmesi açılması durumunda, bu ticari işletme için, ayrıca Vergi Usul Kanunu hükümlerine göre defter tutulur.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Kayıt Usulü</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Derneğin defter ve kayıtları Dernekler Yönetmeliğinde belirtilen usul ve esasa uygun olarak tutulur.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Tutulacak Defterler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Dernekte, aşağıda yazılı defterler tutulur.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a)İşletme hesabı esasında tutulacak defterler ve uyulacak esaslar aşağıdaki gibidir: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1-Karar Defteri: Yönetim kurulu kararları tarih ve numara sırasıyla bu deftere yazılır ve kararların altı toplantıya katılan üyelerce imzalanır.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2-Üye Kayıt Defteri: Derneğe üye olarak girenlerin kimlik bilgileri, derneğe giriş ve çıkış tarihleri bu deftere işlenir. Üyelerin ödedikleri giriş ve yıllık aidat miktarları bu deftere işlenebilir.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3-Evrak Kayıt Defteri: Gelen ve giden evraklar, tarih ve sıra numarası ile bu deftere kaydedilir. Gelen evrakın asılları ve giden evrakın kopyaları dosyalanır. Elektronik posta yoluyla gelen veya giden evraklar çıktısı alınmak suretiyle saklanır.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4-Demirbaş Defteri: Derneğe ait demirbaşların edinme tarihi ve şekli ile kullanıldıkları veya verildikleri yerler ve kullanım sürelerini dolduranların kayıttan düşürülmesi bu deftere işlenir.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5-İşletme Hesabı Defteri: Dernek adına alınan gelirler ve yapılan giderler açık ve düzenli olarak bu deftere işlenir.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6-Alındı Belgesi Kayıt Defteri: Alındı belgelerinin seri ve sıra numaraları, bu belgeleri alan ve iade edelerin adı, soyadı ve imzaları ile aldıkları ve iade ettikleri tarihler bu deftere işlenir.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b)Bilanço esasında tutulacak defterler ve uyulacak esaslar aşağıdaki gibidir: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1-(a) bendinin 1, 2, 3 ve 6 ncı alt bentlerinde kayıtlı defterler bilanço esasında defter tutulması durumunda da tutulur.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2-Yevmiye Defteri, Büyük Defter ve Envanter Defteri: Bu defterlerin tutulma usulü ile kayıt şekli Vergi Usul Kanunu ile bu Kanununun Maliye Bakanlığına verdiği yetkiye istinaden yayımlanan Muhasebe Sistemi Uygulama Genel Tebliğleri esaslarına göre yapılır.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Defterlerin Tasdiki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Dernekte, tutulması zorunlu olan defterler kullanmaya başlamadan önce il dernekler müdürlüğüne veya notere tasdik ettirilir. Bu defterlerin kullanılmasına sayfaları bitene kadar devam edilir ve defterlerin ara tasdiki yapılmaz. Ancak, bilanço esasına göre tutulan defterler ile form veya sürekli form yapraklı defterlerin, kullanılacağı yıldan önce gelen son ayda, her yıl yeniden tasdik ettirilmesi zorunludur.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Gelir Tablosu ve Bilanço Düzenlenmesi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İşletme hesabı esasına göre kayıt tutulması durumunda yıl sonlarında (31 Aralık) (Dernekler Yönetmeliği EK-16’da belirtilen) “İşletme Hesabı Tablosu” düzenlenir. Bilanço esasına göre defter tutulması durumunda ise, yıl sonlarında (31 Aralık), Maliye Bakanlığınca yayımlanan Muhasebe Sistemi Uygulama Genel Tebliğlerini esas alarak bilanço ve gelir tablosu düzenlenir.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Gelir ve Gider İşlemleri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14-</w:t>
      </w:r>
      <w:r w:rsidRPr="00ED4655">
        <w:rPr>
          <w:rFonts w:ascii="Arial" w:hAnsi="Arial" w:cs="Arial"/>
          <w:color w:val="666666"/>
        </w:rPr>
        <w:t>Gelir ve gider belgeleri;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 xml:space="preserve">Dernek giderleri ise fatura, perakende satış fişi, serbest meslek makbuzu gibi harcama belgeleri ile yapılır. Ancak derneğin, Gelir Vergisi Kanununun 94’üncü maddesi kapsamında bulunan ödemeleri için Vergi Usul Kanunu hükümlerine göre gider </w:t>
      </w:r>
      <w:r w:rsidRPr="00ED4655">
        <w:rPr>
          <w:rFonts w:ascii="Arial" w:hAnsi="Arial" w:cs="Arial"/>
          <w:color w:val="666666"/>
        </w:rPr>
        <w:lastRenderedPageBreak/>
        <w:t>pusulası, bu kapsamda da bulunmayan ödemeleri için (Dernekler Yönetmeliği EK-13’te örneği bulunan) “Gider Makbuzu” düzenlenir.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Alındı Belgeleri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gelirlerinin tahsilinde kullanılacak “Alındı Belgeleri” (Dernekler Yönetmeliği EK- 17’de gösterilen biçim ve ebatta) yönetim kurulu kararıyla, matbaaya bastırılır.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Yetki Belgesi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adına gelir tahsil edecek kişi veya kişiler, yetki süresi de belirtilmek suretiyle, yönetim kurulu kararı ile tespit edilir. Gelir tahsil edecek kişilerin açık kimliği, imzası ve fotoğraflarını ihtiva eden (Dernekler Yönetmeliği EK- 19’da örneği bulunan) “Yetki Belgesi “ dernek tarafından üç nüsha olarak düzenlenerek, dernek yönetim kurulu başkanınca onaylanır. Yetki belgelerinin birer sureti dernekler birimlerine verilir. Yetki belgesi ile ilgili değişiklikler yönetim kurulu başkanınca, onbeş gün içerisinde dernekler birimine bildirilir.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adına gelir tahsil edecek kişiler, ancak adlarına düzenlenen yetki belgelerinin bir suretinin dernekler birimine verilmesinden itibaren gelir tahsil etmeye başlayabilirler.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Yetki belgesinin kullanımı, yenilenmesi, iadesi ve sair hususlarda Dernekler Yönetmeliğinin ilgili hükümlerine göre hareket edilir.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Gelir ve Gider Belgelerinin Saklama Süresi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Beyanname Verilmesi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15-</w:t>
      </w:r>
      <w:r w:rsidRPr="00ED4655">
        <w:rPr>
          <w:rFonts w:ascii="Arial" w:hAnsi="Arial" w:cs="Arial"/>
          <w:color w:val="666666"/>
        </w:rPr>
        <w:t>, Derneğin, bir önceki yıla ait faaliyetleri ile gelir ve gider işlemlerinin yıl sonu itibarıyla sonuçlarına ilişkin (Dernekler Yönetmeliği EK-21’de sunulan) “Dernek Beyannamesi” dernek yönetim kurulu tarafından onaylandıktan sonra, her takvim yılının ilk dört ayı içinde dernek başkanı tarafından ilgili mülki idare amirliğine verilir.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lastRenderedPageBreak/>
        <w:t>Bildirim Yükümlülüğü</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16-</w:t>
      </w:r>
      <w:r w:rsidRPr="00ED4655">
        <w:rPr>
          <w:rFonts w:ascii="Arial" w:hAnsi="Arial" w:cs="Arial"/>
          <w:color w:val="666666"/>
        </w:rPr>
        <w:t>Mülki amirliğe yapılacak bildirimler;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Genel Kurul Sonuç Bildirimi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Olağan veya olağanüstü</w:t>
      </w:r>
      <w:r w:rsidRPr="00ED4655">
        <w:rPr>
          <w:rFonts w:ascii="Arial" w:hAnsi="Arial" w:cs="Arial"/>
          <w:b/>
          <w:bCs/>
          <w:color w:val="666666"/>
        </w:rPr>
        <w:t> </w:t>
      </w:r>
      <w:r w:rsidRPr="00ED4655">
        <w:rPr>
          <w:rFonts w:ascii="Arial" w:hAnsi="Arial" w:cs="Arial"/>
          <w:color w:val="666666"/>
        </w:rPr>
        <w:t>genel kurul toplantılarını izleyen otuz gün içinde, yönetim ve denetim kurulları ile diğer organlara seçilen asıl ve yedek üyeleri içeren (Dernekler Yönetmeliği EK-3 te sunulan) “Genel Kurul Sonuç Bildirimi” ve ekleri yönetim kurulu başkanı tarafından ilgili mülki idare amirliğine bildirilir: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 sonuç bildirimine;</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1-Divan başkanı, başkan yardımcıları ve yazman tarafından imzalanmış genel kurul toplantı tutanağı örneği,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2-Tüzük değişikliği yapılmışsa, tüzüğün değişen maddelerinin yeni ve eski şekli ile dernek tüzüğünün son şeklinin her sayfası yönetim kurulunca imzalanmış örneği,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Eklenir.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Taşınmazların Bildirilmesi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Derneğin edindiği taşınmazlar tapuya tescilinden itibaren otuz gün içinde (Dernekler Yönetmeliği EK-26’da sunulan) “Taşınmaz Mal Bildirimi”ni doldurmak suretiyle mülki idare amirliğine bildirilir.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Style w:val="Gl"/>
          <w:rFonts w:ascii="Arial" w:hAnsi="Arial" w:cs="Arial"/>
          <w:i/>
          <w:iCs/>
          <w:color w:val="666666"/>
        </w:rPr>
        <w:t>Yurtdışından Yardım Alma Bildirimi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tarafından, yurtdışından yardım alınacak olması durumunda yardım alınmadan önce (Dernekler Yönetmeliği EK-4’te belirtilen) “Yurtdışından Yardım Alma Bildirimi” iki nüsha olarak doldurup mülki idare amirliğine bildirimde bulunurlar.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Bildirim formuna, yurt dışından yardım alınması hususunda alınmış yönetim kurulu kararı örneği, varsa bu konuda düzenlenen protokol, sözleşme ve benzeri belgeler ile yardımın aktarıldığı hesaba ilişkin dekont, ekstra ve benzeri belgenin bir örneği de eklenir.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Nakdi yardımların bankalar aracılığıyla alınması ve kullanılmadan önce bildirim şartının yerine getirilmesi zorunludur.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Kamu Kurum ve Kuruluşları İle Birlikte Yürütülen Ortak Projelerle ilgili Bildirim</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Derneğin görev alanına ilişkin konularda kamu kurum ve kuruluşları ile yürüttüğü ortak projelerle ilgili olarak yapılan protokol ve projenin örneği (Dernekler Yönetmeliği EK-23’de gösterilen) “Proje Bildirimi”ne eklenerek, protokol tarihini izleyen bir ay içinde dernek merkezinin bulunduğu yerin valiliğine verilir.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Değişikliklerin Bildirilmesi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Dernek tüzüğünde yapılan değişiklikler de tüzük değişikliğinin yapıldığı genel kurul toplantısını izleyen otuz gün içinde, genel kurul sonuç bildirimi ekinde mülki idare amirliğine bildirilir.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İç Denetimi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17-</w:t>
      </w:r>
      <w:r w:rsidRPr="00ED4655">
        <w:rPr>
          <w:rFonts w:ascii="Arial" w:hAnsi="Arial" w:cs="Arial"/>
          <w:color w:val="666666"/>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Denetim kurulu tarafından en geç yılda bir defa derneğin denetimi gerçekleştirilir. Genel kurul veya yönetim kurulu, gerek görülen hallerde denetim yapabilir veya bağımsız denetim kuruluşlarına denetim yaptırabilir.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 </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Borçlanma Usulleri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18-</w:t>
      </w:r>
      <w:r w:rsidRPr="00ED4655">
        <w:rPr>
          <w:rFonts w:ascii="Arial" w:hAnsi="Arial" w:cs="Arial"/>
          <w:color w:val="666666"/>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Şubelerinin Kuruluşu</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19-</w:t>
      </w:r>
      <w:r w:rsidRPr="00ED4655">
        <w:rPr>
          <w:rFonts w:ascii="Arial" w:hAnsi="Arial" w:cs="Arial"/>
          <w:color w:val="666666"/>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Şubelerin Görev ve Yetkileri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20</w:t>
      </w:r>
      <w:r w:rsidRPr="00ED4655">
        <w:rPr>
          <w:rFonts w:ascii="Arial" w:hAnsi="Arial" w:cs="Arial"/>
          <w:color w:val="666666"/>
        </w:rPr>
        <w:t>-Şubeler, tüzel kişiliği olamayan, dernek amaç ve hizmet konuları doğrultusunda özerk faaliyetlerde bulunmakla görev ve yetkili, tüm işlemlerinden doğan alacak ve borçlarından ötürü kendisinin sorumlu olduğu dernek iç örgütüdür.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Şubelerin Organları ve Şubelere Uygulanacak Hükümler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21-</w:t>
      </w:r>
      <w:r w:rsidRPr="00ED4655">
        <w:rPr>
          <w:rFonts w:ascii="Arial" w:hAnsi="Arial" w:cs="Arial"/>
          <w:color w:val="666666"/>
        </w:rPr>
        <w:t> Şubenin organları, genel kurul, yönetim kurulu ve denetim kurulu’dur.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Genel kurul, şubenin kayıtlı üyelerinden oluşur. Yönetim kurulu, </w:t>
      </w:r>
      <w:r w:rsidRPr="00ED4655">
        <w:rPr>
          <w:rFonts w:ascii="Arial" w:hAnsi="Arial" w:cs="Arial"/>
          <w:color w:val="666666"/>
          <w:u w:val="single"/>
        </w:rPr>
        <w:t>beş</w:t>
      </w:r>
      <w:r w:rsidRPr="00ED4655">
        <w:rPr>
          <w:rFonts w:ascii="Arial" w:hAnsi="Arial" w:cs="Arial"/>
          <w:color w:val="666666"/>
        </w:rPr>
        <w:t> asıl ve </w:t>
      </w:r>
      <w:r w:rsidRPr="00ED4655">
        <w:rPr>
          <w:rFonts w:ascii="Arial" w:hAnsi="Arial" w:cs="Arial"/>
          <w:color w:val="666666"/>
          <w:u w:val="single"/>
        </w:rPr>
        <w:t>beş</w:t>
      </w:r>
      <w:r w:rsidRPr="00ED4655">
        <w:rPr>
          <w:rFonts w:ascii="Arial" w:hAnsi="Arial" w:cs="Arial"/>
          <w:color w:val="666666"/>
        </w:rPr>
        <w:t> yedek, denetim kurulu ise </w:t>
      </w:r>
      <w:r w:rsidRPr="00ED4655">
        <w:rPr>
          <w:rFonts w:ascii="Arial" w:hAnsi="Arial" w:cs="Arial"/>
          <w:color w:val="666666"/>
          <w:u w:val="single"/>
        </w:rPr>
        <w:t>üç</w:t>
      </w:r>
      <w:r w:rsidRPr="00ED4655">
        <w:rPr>
          <w:rFonts w:ascii="Arial" w:hAnsi="Arial" w:cs="Arial"/>
          <w:color w:val="666666"/>
        </w:rPr>
        <w:t> asıl ve </w:t>
      </w:r>
      <w:r w:rsidRPr="00ED4655">
        <w:rPr>
          <w:rFonts w:ascii="Arial" w:hAnsi="Arial" w:cs="Arial"/>
          <w:color w:val="666666"/>
          <w:u w:val="single"/>
        </w:rPr>
        <w:t>üç</w:t>
      </w:r>
      <w:r w:rsidRPr="00ED4655">
        <w:rPr>
          <w:rFonts w:ascii="Arial" w:hAnsi="Arial" w:cs="Arial"/>
          <w:color w:val="666666"/>
        </w:rPr>
        <w:t> yedek üye olarak şube genel kurulunca seçilir.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Bu organların görev ve yetkileri ile bu tüzükte yer alan dernekle ilgili diğer hükümler, mevzuatın öngördüğü çerçevede şube’de uygulanır.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Şubelerin Genel Kurullarının Toplanma Zamanı ve Genel Merkez Genel Kurulunda Nasıl Temsil Edileceği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22-</w:t>
      </w:r>
      <w:r w:rsidRPr="00ED4655">
        <w:rPr>
          <w:rFonts w:ascii="Arial" w:hAnsi="Arial" w:cs="Arial"/>
          <w:color w:val="666666"/>
        </w:rPr>
        <w:t>Şubeler, genel kurul olağan toplantılarını genel merkez genel kurulu toplantısından en az iki ay önce bitirmek zorundadırlar.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Şubelerin olağan genel kurulu, </w:t>
      </w:r>
      <w:r w:rsidRPr="00ED4655">
        <w:rPr>
          <w:rFonts w:ascii="Arial" w:hAnsi="Arial" w:cs="Arial"/>
          <w:color w:val="666666"/>
          <w:u w:val="single"/>
        </w:rPr>
        <w:t>3</w:t>
      </w:r>
      <w:r w:rsidRPr="00ED4655">
        <w:rPr>
          <w:rFonts w:ascii="Arial" w:hAnsi="Arial" w:cs="Arial"/>
          <w:color w:val="666666"/>
        </w:rPr>
        <w:t> yılda bir, </w:t>
      </w:r>
      <w:r w:rsidR="00ED4655">
        <w:rPr>
          <w:rFonts w:ascii="Arial" w:hAnsi="Arial" w:cs="Arial"/>
          <w:color w:val="666666"/>
          <w:u w:val="single"/>
        </w:rPr>
        <w:t>Şubat</w:t>
      </w:r>
      <w:r w:rsidRPr="00ED4655">
        <w:rPr>
          <w:rFonts w:ascii="Arial" w:hAnsi="Arial" w:cs="Arial"/>
          <w:color w:val="666666"/>
        </w:rPr>
        <w:t> ayı içersinde, şube yönetim kurulunca belirlenecek gün yer ve saatte toplanır.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Şubeler, genel kurul sonuç bildiriminin bir örneğini toplantının yapıldığı tarihi izleyen otuz gün içinde mülki idare amirliğine ve dernek genel merkezine bildirmek zorundadırlar.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Şubeler, genel merkez genel kurulunda seçimlik ve doğal delegelerle temsil edilir. Şubelerin yönetim ve denetim kurulu başkanları doğal delege olarak, şubede kayıtlı her </w:t>
      </w:r>
      <w:r w:rsidRPr="00ED4655">
        <w:rPr>
          <w:rFonts w:ascii="Arial" w:hAnsi="Arial" w:cs="Arial"/>
          <w:color w:val="666666"/>
          <w:u w:val="single"/>
        </w:rPr>
        <w:t>yirmi (20)</w:t>
      </w:r>
      <w:r w:rsidRPr="00ED4655">
        <w:rPr>
          <w:rFonts w:ascii="Arial" w:hAnsi="Arial" w:cs="Arial"/>
          <w:color w:val="666666"/>
        </w:rPr>
        <w:t> üye için </w:t>
      </w:r>
      <w:r w:rsidRPr="00ED4655">
        <w:rPr>
          <w:rFonts w:ascii="Arial" w:hAnsi="Arial" w:cs="Arial"/>
          <w:color w:val="666666"/>
          <w:u w:val="single"/>
        </w:rPr>
        <w:t>bir (1),</w:t>
      </w:r>
      <w:r w:rsidRPr="00ED4655">
        <w:rPr>
          <w:rFonts w:ascii="Arial" w:hAnsi="Arial" w:cs="Arial"/>
          <w:color w:val="666666"/>
        </w:rPr>
        <w:t> arta kalan üye sayısı </w:t>
      </w:r>
      <w:r w:rsidRPr="00ED4655">
        <w:rPr>
          <w:rFonts w:ascii="Arial" w:hAnsi="Arial" w:cs="Arial"/>
          <w:color w:val="666666"/>
          <w:u w:val="single"/>
        </w:rPr>
        <w:t>10</w:t>
      </w:r>
      <w:r w:rsidRPr="00ED4655">
        <w:rPr>
          <w:rFonts w:ascii="Arial" w:hAnsi="Arial" w:cs="Arial"/>
          <w:color w:val="666666"/>
        </w:rPr>
        <w:t>‘dan fazla veya toplam üye sayısı </w:t>
      </w:r>
      <w:r w:rsidRPr="00ED4655">
        <w:rPr>
          <w:rFonts w:ascii="Arial" w:hAnsi="Arial" w:cs="Arial"/>
          <w:color w:val="666666"/>
          <w:u w:val="single"/>
        </w:rPr>
        <w:t>20’</w:t>
      </w:r>
      <w:r w:rsidRPr="00ED4655">
        <w:rPr>
          <w:rFonts w:ascii="Arial" w:hAnsi="Arial" w:cs="Arial"/>
          <w:color w:val="666666"/>
        </w:rPr>
        <w:t> den az ise bu üyeler içinde </w:t>
      </w:r>
      <w:r w:rsidRPr="00ED4655">
        <w:rPr>
          <w:rFonts w:ascii="Arial" w:hAnsi="Arial" w:cs="Arial"/>
          <w:color w:val="666666"/>
          <w:u w:val="single"/>
        </w:rPr>
        <w:t>bir</w:t>
      </w:r>
      <w:r w:rsidRPr="00ED4655">
        <w:rPr>
          <w:rFonts w:ascii="Arial" w:hAnsi="Arial" w:cs="Arial"/>
          <w:color w:val="666666"/>
        </w:rPr>
        <w:t> olmak üzere seçilecek delegeler de seçimlik delege olarak, şubeyi temsilen genel merkez genel kuruluna katılma hakkına sahiptir.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merkez genel kuruluna en son şube genel kurulunda seçilen delegeler katılır. Genel merkez yönetim ve denetim kurulu üyeleri genel merkez genel kuruluna katılır, ancak şube adına delege seçilmedikleri sürece oy kullanamazlar.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Şubelerin yönetim veya denetim kurulunda görevli olanlar genel merkez yönetim veya denetim kuruluna seçildiklerinde şubedeki görevinden ayrılırlar.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Temsilcilik Açma</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23-</w:t>
      </w:r>
      <w:r w:rsidRPr="00ED4655">
        <w:rPr>
          <w:rFonts w:ascii="Arial" w:hAnsi="Arial" w:cs="Arial"/>
          <w:color w:val="666666"/>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Tüzüğün Ne Şekilde Değiştirileceği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24-</w:t>
      </w:r>
      <w:r w:rsidRPr="00ED4655">
        <w:rPr>
          <w:rFonts w:ascii="Arial" w:hAnsi="Arial" w:cs="Arial"/>
          <w:color w:val="666666"/>
        </w:rPr>
        <w:t>Tüzük değişikliği genel kurul kararı ile yapılabilir.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Tüzük değişikliği için gerekli olan karar çoğunluğu toplantıya katılan ve oy kullanma hakkı bulunan üyelerin oylarının 2/3’ü’dür. Genel kurulda tüzük değişikliği oylaması açık olarak yapılır.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Derneğin Feshi ve Mal Varlığının Tasfiye Şekli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25</w:t>
      </w:r>
      <w:r w:rsidRPr="00ED4655">
        <w:rPr>
          <w:rFonts w:ascii="Arial" w:hAnsi="Arial" w:cs="Arial"/>
          <w:color w:val="666666"/>
        </w:rPr>
        <w:t>-Genel kurul, her zaman derneğin feshine karar verebilir.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Fesih kararının alınabilmesi için gerekli olan karar çoğunluğu toplantıya katılan ve oy kullanma hakkı bulunan üyelerin oylarının 2/3’ü’dür. Genel kurulda fesih kararı oylaması açık olarak yapılır.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i/>
          <w:iCs/>
          <w:color w:val="666666"/>
        </w:rPr>
        <w:t>Tasfiye İşlemleri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w:t>
      </w:r>
      <w:r w:rsidR="00ED4655">
        <w:rPr>
          <w:rFonts w:ascii="Arial" w:hAnsi="Arial" w:cs="Arial"/>
          <w:color w:val="666666"/>
        </w:rPr>
        <w:t xml:space="preserve"> Halinde Acil Tıp ve Afet Çalışanları </w:t>
      </w:r>
      <w:r w:rsidRPr="00ED4655">
        <w:rPr>
          <w:rFonts w:ascii="Arial" w:hAnsi="Arial" w:cs="Arial"/>
          <w:color w:val="666666"/>
        </w:rPr>
        <w:t>Derneği” ibaresi kullanılır.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Tasfiyeye ilişkin tüm işlemler tasfiye tutanağında gösterilir ve tasfiye işlemleri, mülki idare amirliklerince haklı bir nedene dayanılarak verilen ek süreler hariç üç ay içinde tamamlanır.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color w:val="666666"/>
        </w:rPr>
        <w:lastRenderedPageBreak/>
        <w:t>Derneğin defter ve belgelerini tasfiye kurulu sıfatıyla son yönetim kurulu üyeleri saklamakla görevlidir. Bu görev, bir yönetim kurulu üyesine de verilebilir. Bu defter ve belgelerin saklanma süresi beş yıldır.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Hüküm Eksikliği</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Madde 26</w:t>
      </w:r>
      <w:r w:rsidRPr="00ED4655">
        <w:rPr>
          <w:rFonts w:ascii="Arial" w:hAnsi="Arial" w:cs="Arial"/>
          <w:color w:val="666666"/>
        </w:rPr>
        <w:t>-Bu tüzükte belirtilmemiş hususlarda Dernekler Kanunu, Türk Medeni Kanunu ve bu kanunlara atfen çıkartılmış olan Dernekler Yönetmeliği ve ilgili diğer mevzuatın dernekler hakkındaki hükümleri uygulanır.</w:t>
      </w:r>
    </w:p>
    <w:p w:rsidR="0066305B" w:rsidRPr="00ED4655" w:rsidRDefault="00B9573C">
      <w:pPr>
        <w:pStyle w:val="NormalWeb"/>
        <w:shd w:val="clear" w:color="auto" w:fill="FFFFFF"/>
        <w:spacing w:before="0" w:beforeAutospacing="0" w:after="300" w:afterAutospacing="0"/>
        <w:jc w:val="both"/>
        <w:rPr>
          <w:rFonts w:ascii="Arial" w:hAnsi="Arial" w:cs="Arial"/>
          <w:color w:val="666666"/>
        </w:rPr>
      </w:pPr>
      <w:r w:rsidRPr="00ED4655">
        <w:rPr>
          <w:rFonts w:ascii="Arial" w:hAnsi="Arial" w:cs="Arial"/>
          <w:b/>
          <w:bCs/>
          <w:color w:val="666666"/>
        </w:rPr>
        <w:t>Geçici Madde 1- </w:t>
      </w:r>
      <w:r w:rsidRPr="00ED4655">
        <w:rPr>
          <w:rFonts w:ascii="Arial" w:hAnsi="Arial" w:cs="Arial"/>
          <w:color w:val="666666"/>
        </w:rPr>
        <w:t>İlk genel kurulda dernek organları oluşturulana kadar, derneği temsil edecek ve dernekle ilgili iş ve işlemleri yürütecek olan geçici yönetim kurulu üyeleri aşağıda belirtilmiştir.</w:t>
      </w:r>
    </w:p>
    <w:p w:rsidR="00ED4655" w:rsidRPr="00ED4655" w:rsidRDefault="00ED4655" w:rsidP="00ED4655">
      <w:pPr>
        <w:tabs>
          <w:tab w:val="left" w:pos="540"/>
        </w:tabs>
        <w:spacing w:after="120" w:line="240" w:lineRule="auto"/>
        <w:jc w:val="both"/>
        <w:rPr>
          <w:rFonts w:ascii="Arial" w:eastAsia="Times New Roman" w:hAnsi="Arial" w:cs="Arial"/>
          <w:color w:val="666666"/>
          <w:sz w:val="24"/>
          <w:szCs w:val="24"/>
        </w:rPr>
      </w:pPr>
    </w:p>
    <w:p w:rsidR="00ED4655" w:rsidRPr="00ED4655" w:rsidRDefault="00ED4655" w:rsidP="00ED4655">
      <w:pPr>
        <w:tabs>
          <w:tab w:val="left" w:pos="540"/>
        </w:tabs>
        <w:spacing w:after="120" w:line="240" w:lineRule="auto"/>
        <w:jc w:val="both"/>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     Geçici Yönetim Kurulu Üyelerinin;</w:t>
      </w:r>
    </w:p>
    <w:p w:rsidR="00ED4655" w:rsidRPr="00ED4655" w:rsidRDefault="00ED4655" w:rsidP="00ED4655">
      <w:pPr>
        <w:tabs>
          <w:tab w:val="left" w:pos="540"/>
        </w:tabs>
        <w:spacing w:after="120" w:line="240" w:lineRule="auto"/>
        <w:ind w:left="539"/>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Adı ve Soyadı       :  Görev Unvanı              : </w:t>
      </w:r>
    </w:p>
    <w:p w:rsidR="0066305B" w:rsidRPr="00ED4655" w:rsidRDefault="0066305B">
      <w:pPr>
        <w:pStyle w:val="NormalWeb"/>
        <w:shd w:val="clear" w:color="auto" w:fill="FFFFFF"/>
        <w:spacing w:before="0" w:beforeAutospacing="0" w:after="0" w:afterAutospacing="0"/>
        <w:rPr>
          <w:rFonts w:ascii="Arial" w:hAnsi="Arial" w:cs="Arial"/>
          <w:color w:val="666666"/>
        </w:rPr>
      </w:pPr>
    </w:p>
    <w:p w:rsidR="00ED4655" w:rsidRPr="00ED4655" w:rsidRDefault="00ED4655" w:rsidP="00ED4655">
      <w:pPr>
        <w:tabs>
          <w:tab w:val="left" w:pos="540"/>
        </w:tabs>
        <w:spacing w:after="120" w:line="240" w:lineRule="auto"/>
        <w:jc w:val="both"/>
        <w:rPr>
          <w:rFonts w:ascii="Arial" w:eastAsia="Times New Roman" w:hAnsi="Arial" w:cs="Arial"/>
          <w:color w:val="666666"/>
          <w:sz w:val="24"/>
          <w:szCs w:val="24"/>
        </w:rPr>
      </w:pPr>
    </w:p>
    <w:tbl>
      <w:tblPr>
        <w:tblW w:w="8205" w:type="dxa"/>
        <w:tblCellMar>
          <w:left w:w="70" w:type="dxa"/>
          <w:right w:w="70" w:type="dxa"/>
        </w:tblCellMar>
        <w:tblLook w:val="04A0" w:firstRow="1" w:lastRow="0" w:firstColumn="1" w:lastColumn="0" w:noHBand="0" w:noVBand="1"/>
      </w:tblPr>
      <w:tblGrid>
        <w:gridCol w:w="1227"/>
        <w:gridCol w:w="3732"/>
        <w:gridCol w:w="2019"/>
        <w:gridCol w:w="1227"/>
      </w:tblGrid>
      <w:tr w:rsidR="00ED4655" w:rsidRPr="00ED4655" w:rsidTr="00724B25">
        <w:trPr>
          <w:trHeight w:val="330"/>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1</w:t>
            </w:r>
          </w:p>
        </w:tc>
        <w:tc>
          <w:tcPr>
            <w:tcW w:w="3732" w:type="dxa"/>
            <w:tcBorders>
              <w:top w:val="single" w:sz="4" w:space="0" w:color="auto"/>
              <w:left w:val="nil"/>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TEMEL KILINÇLI</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BAŞKAN </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        </w:t>
            </w: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            </w:t>
            </w:r>
          </w:p>
        </w:tc>
      </w:tr>
      <w:tr w:rsidR="00ED4655" w:rsidRPr="00ED4655" w:rsidTr="00724B25">
        <w:trPr>
          <w:trHeight w:val="330"/>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2</w:t>
            </w:r>
          </w:p>
        </w:tc>
        <w:tc>
          <w:tcPr>
            <w:tcW w:w="3732" w:type="dxa"/>
            <w:tcBorders>
              <w:top w:val="nil"/>
              <w:left w:val="nil"/>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GÜRKAN İZZET PAKSOY</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BAŞKAN YARDIMICISI</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w:t>
            </w:r>
          </w:p>
        </w:tc>
      </w:tr>
      <w:tr w:rsidR="00ED4655" w:rsidRPr="00ED4655" w:rsidTr="00724B25">
        <w:trPr>
          <w:trHeight w:val="330"/>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3</w:t>
            </w:r>
          </w:p>
        </w:tc>
        <w:tc>
          <w:tcPr>
            <w:tcW w:w="3732" w:type="dxa"/>
            <w:tcBorders>
              <w:top w:val="nil"/>
              <w:left w:val="nil"/>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MURAT ÇAVUŞOĞLU</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SEKRETER</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w:t>
            </w:r>
          </w:p>
        </w:tc>
      </w:tr>
      <w:tr w:rsidR="00ED4655" w:rsidRPr="00ED4655" w:rsidTr="00724B25">
        <w:trPr>
          <w:trHeight w:val="330"/>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4</w:t>
            </w:r>
          </w:p>
        </w:tc>
        <w:tc>
          <w:tcPr>
            <w:tcW w:w="3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KADİR ŞEKER</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SAYMAN</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w:t>
            </w:r>
          </w:p>
        </w:tc>
      </w:tr>
      <w:tr w:rsidR="00ED4655" w:rsidRPr="00ED4655" w:rsidTr="00724B25">
        <w:trPr>
          <w:trHeight w:val="33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5</w:t>
            </w:r>
          </w:p>
        </w:tc>
        <w:tc>
          <w:tcPr>
            <w:tcW w:w="3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NEBİ ARAZ </w:t>
            </w:r>
          </w:p>
        </w:tc>
        <w:tc>
          <w:tcPr>
            <w:tcW w:w="2019" w:type="dxa"/>
            <w:tcBorders>
              <w:top w:val="nil"/>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ASİL ÜYE</w:t>
            </w:r>
          </w:p>
        </w:tc>
        <w:tc>
          <w:tcPr>
            <w:tcW w:w="1227" w:type="dxa"/>
            <w:tcBorders>
              <w:top w:val="nil"/>
              <w:left w:val="nil"/>
              <w:bottom w:val="single" w:sz="4" w:space="0" w:color="auto"/>
              <w:right w:val="single" w:sz="4" w:space="0" w:color="auto"/>
            </w:tcBorders>
            <w:shd w:val="clear" w:color="auto" w:fill="auto"/>
            <w:noWrap/>
            <w:vAlign w:val="bottom"/>
            <w:hideMark/>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 </w:t>
            </w:r>
          </w:p>
        </w:tc>
      </w:tr>
      <w:tr w:rsidR="00ED4655" w:rsidRPr="00ED4655" w:rsidTr="00724B25">
        <w:trPr>
          <w:trHeight w:val="330"/>
        </w:trPr>
        <w:tc>
          <w:tcPr>
            <w:tcW w:w="1227" w:type="dxa"/>
            <w:tcBorders>
              <w:top w:val="nil"/>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6</w:t>
            </w:r>
          </w:p>
        </w:tc>
        <w:tc>
          <w:tcPr>
            <w:tcW w:w="3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ALİ KURU</w:t>
            </w:r>
          </w:p>
        </w:tc>
        <w:tc>
          <w:tcPr>
            <w:tcW w:w="2019" w:type="dxa"/>
            <w:tcBorders>
              <w:top w:val="nil"/>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KURUCU ÜYE</w:t>
            </w:r>
          </w:p>
        </w:tc>
        <w:tc>
          <w:tcPr>
            <w:tcW w:w="1227" w:type="dxa"/>
            <w:tcBorders>
              <w:top w:val="nil"/>
              <w:left w:val="nil"/>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tc>
      </w:tr>
      <w:tr w:rsidR="00ED4655" w:rsidRPr="00ED4655" w:rsidTr="00724B25">
        <w:trPr>
          <w:trHeight w:val="330"/>
        </w:trPr>
        <w:tc>
          <w:tcPr>
            <w:tcW w:w="1227" w:type="dxa"/>
            <w:tcBorders>
              <w:top w:val="nil"/>
              <w:left w:val="single" w:sz="4" w:space="0" w:color="auto"/>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7</w:t>
            </w:r>
          </w:p>
        </w:tc>
        <w:tc>
          <w:tcPr>
            <w:tcW w:w="3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655" w:rsidRPr="00ED4655" w:rsidRDefault="00ED4655" w:rsidP="00ED4655">
            <w:pPr>
              <w:spacing w:after="0" w:line="240" w:lineRule="auto"/>
              <w:jc w:val="center"/>
              <w:rPr>
                <w:rFonts w:ascii="Arial" w:eastAsia="Times New Roman" w:hAnsi="Arial" w:cs="Arial"/>
                <w:color w:val="666666"/>
                <w:sz w:val="24"/>
                <w:szCs w:val="24"/>
              </w:rPr>
            </w:pPr>
            <w:r w:rsidRPr="00ED4655">
              <w:rPr>
                <w:rFonts w:ascii="Arial" w:eastAsia="Times New Roman" w:hAnsi="Arial" w:cs="Arial"/>
                <w:color w:val="666666"/>
                <w:sz w:val="24"/>
                <w:szCs w:val="24"/>
              </w:rPr>
              <w:t xml:space="preserve">ADEM KÖSE </w:t>
            </w:r>
          </w:p>
        </w:tc>
        <w:tc>
          <w:tcPr>
            <w:tcW w:w="2019" w:type="dxa"/>
            <w:tcBorders>
              <w:top w:val="nil"/>
              <w:left w:val="single" w:sz="4" w:space="0" w:color="auto"/>
              <w:bottom w:val="single" w:sz="4" w:space="0" w:color="auto"/>
              <w:right w:val="single" w:sz="4" w:space="0" w:color="auto"/>
            </w:tcBorders>
            <w:shd w:val="clear" w:color="auto" w:fill="auto"/>
            <w:noWrap/>
          </w:tcPr>
          <w:p w:rsidR="00ED4655" w:rsidRPr="00ED4655" w:rsidRDefault="00ED4655" w:rsidP="00ED4655">
            <w:pPr>
              <w:spacing w:after="0" w:line="240" w:lineRule="auto"/>
              <w:rPr>
                <w:rFonts w:ascii="Arial" w:eastAsia="Times New Roman" w:hAnsi="Arial" w:cs="Arial"/>
                <w:color w:val="666666"/>
                <w:sz w:val="24"/>
                <w:szCs w:val="24"/>
              </w:rPr>
            </w:pPr>
            <w:r w:rsidRPr="00ED4655">
              <w:rPr>
                <w:rFonts w:ascii="Arial" w:eastAsia="Times New Roman" w:hAnsi="Arial" w:cs="Arial"/>
                <w:color w:val="666666"/>
                <w:sz w:val="24"/>
                <w:szCs w:val="24"/>
              </w:rPr>
              <w:t>KURUCU ÜYE</w:t>
            </w:r>
          </w:p>
        </w:tc>
        <w:tc>
          <w:tcPr>
            <w:tcW w:w="1227" w:type="dxa"/>
            <w:tcBorders>
              <w:top w:val="nil"/>
              <w:left w:val="nil"/>
              <w:bottom w:val="single" w:sz="4" w:space="0" w:color="auto"/>
              <w:right w:val="single" w:sz="4" w:space="0" w:color="auto"/>
            </w:tcBorders>
            <w:shd w:val="clear" w:color="auto" w:fill="auto"/>
            <w:noWrap/>
            <w:vAlign w:val="bottom"/>
          </w:tcPr>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p w:rsidR="00ED4655" w:rsidRPr="00ED4655" w:rsidRDefault="00ED4655" w:rsidP="00ED4655">
            <w:pPr>
              <w:spacing w:after="0" w:line="240" w:lineRule="auto"/>
              <w:rPr>
                <w:rFonts w:ascii="Arial" w:eastAsia="Times New Roman" w:hAnsi="Arial" w:cs="Arial"/>
                <w:color w:val="666666"/>
                <w:sz w:val="24"/>
                <w:szCs w:val="24"/>
              </w:rPr>
            </w:pPr>
          </w:p>
        </w:tc>
      </w:tr>
    </w:tbl>
    <w:p w:rsidR="0066305B" w:rsidRPr="00ED4655" w:rsidRDefault="0066305B">
      <w:pPr>
        <w:pStyle w:val="NormalWeb"/>
        <w:shd w:val="clear" w:color="auto" w:fill="FFFFFF"/>
        <w:spacing w:before="0" w:beforeAutospacing="0" w:after="0" w:afterAutospacing="0"/>
        <w:rPr>
          <w:rFonts w:ascii="Arial" w:hAnsi="Arial" w:cs="Arial"/>
          <w:color w:val="666666"/>
        </w:rPr>
      </w:pPr>
    </w:p>
    <w:p w:rsidR="0066305B" w:rsidRPr="00ED4655" w:rsidRDefault="0066305B">
      <w:pPr>
        <w:pStyle w:val="NormalWeb"/>
        <w:shd w:val="clear" w:color="auto" w:fill="FFFFFF"/>
        <w:spacing w:before="0" w:beforeAutospacing="0" w:after="0" w:afterAutospacing="0"/>
        <w:rPr>
          <w:rFonts w:ascii="Arial" w:hAnsi="Arial" w:cs="Arial"/>
          <w:color w:val="666666"/>
        </w:rPr>
      </w:pPr>
    </w:p>
    <w:p w:rsidR="0066305B" w:rsidRPr="00ED4655" w:rsidRDefault="00B9573C">
      <w:pPr>
        <w:pStyle w:val="NormalWeb"/>
        <w:shd w:val="clear" w:color="auto" w:fill="FFFFFF"/>
        <w:spacing w:before="0" w:beforeAutospacing="0" w:after="240" w:afterAutospacing="0"/>
        <w:rPr>
          <w:rFonts w:ascii="Arial" w:hAnsi="Arial" w:cs="Arial"/>
          <w:color w:val="666666"/>
        </w:rPr>
      </w:pPr>
      <w:r w:rsidRPr="00ED4655">
        <w:rPr>
          <w:rFonts w:ascii="Arial" w:hAnsi="Arial" w:cs="Arial"/>
          <w:color w:val="666666"/>
        </w:rPr>
        <w:t>Bu tüzük 26 (Yirmi altı) madde ve 1(Bir) geçici maddeden ibarettir.</w:t>
      </w:r>
    </w:p>
    <w:p w:rsidR="0066305B" w:rsidRPr="00ED4655" w:rsidRDefault="0066305B">
      <w:pPr>
        <w:ind w:left="7080" w:firstLine="708"/>
        <w:jc w:val="both"/>
        <w:rPr>
          <w:rFonts w:ascii="Arial" w:hAnsi="Arial" w:cs="Arial"/>
          <w:sz w:val="24"/>
          <w:szCs w:val="24"/>
        </w:rPr>
      </w:pPr>
    </w:p>
    <w:sectPr w:rsidR="0066305B" w:rsidRPr="00ED4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A2"/>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97E08B6"/>
    <w:lvl w:ilvl="0" w:tplc="648E36B4">
      <w:start w:val="1"/>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1F117D"/>
    <w:multiLevelType w:val="hybridMultilevel"/>
    <w:tmpl w:val="BE961458"/>
    <w:lvl w:ilvl="0" w:tplc="AB9C15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5B"/>
    <w:rsid w:val="002C1CF3"/>
    <w:rsid w:val="0066305B"/>
    <w:rsid w:val="007103A4"/>
    <w:rsid w:val="00B9573C"/>
    <w:rsid w:val="00ED4655"/>
    <w:rsid w:val="00FA2A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8B7B3-78F7-4F8F-ACF0-94B1EF05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Pr>
      <w:b/>
      <w:bCs/>
    </w:rPr>
  </w:style>
  <w:style w:type="paragraph" w:styleId="BalonMetni">
    <w:name w:val="Balloon Text"/>
    <w:basedOn w:val="Normal"/>
    <w:link w:val="BalonMetniChar"/>
    <w:uiPriority w:val="99"/>
    <w:semiHidden/>
    <w:unhideWhenUsed/>
    <w:rsid w:val="00FA2A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4939</Words>
  <Characters>28157</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Konuk Kullanıcı</cp:lastModifiedBy>
  <cp:revision>2</cp:revision>
  <cp:lastPrinted>2020-08-25T11:07:00Z</cp:lastPrinted>
  <dcterms:created xsi:type="dcterms:W3CDTF">2020-09-28T10:59:00Z</dcterms:created>
  <dcterms:modified xsi:type="dcterms:W3CDTF">2020-09-28T10:59:00Z</dcterms:modified>
</cp:coreProperties>
</file>